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3544"/>
        <w:gridCol w:w="3402"/>
        <w:gridCol w:w="3115"/>
      </w:tblGrid>
      <w:tr w:rsidR="00FC1EFE" w:rsidTr="00FC1EFE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1EFE" w:rsidRDefault="00FC1E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C1EFE" w:rsidRDefault="00FC1E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FC1EFE" w:rsidRDefault="00FC1E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FC1EFE" w:rsidRDefault="00FC1E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1EFE" w:rsidRDefault="00FC1E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1EFE" w:rsidTr="00C572ED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1EFE" w:rsidRDefault="00CB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Абушинов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 </w:t>
            </w:r>
          </w:p>
        </w:tc>
      </w:tr>
      <w:tr w:rsidR="00FC1EFE" w:rsidTr="00C572ED"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FC1EFE" w:rsidTr="00C572ED">
        <w:tc>
          <w:tcPr>
            <w:tcW w:w="42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FC1EFE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FC1EFE" w:rsidRDefault="00FC1EFE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FC1EFE" w:rsidRDefault="00FC1EFE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FC1EFE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C1EFE" w:rsidRDefault="00FC1EFE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C1EFE" w:rsidRDefault="00FC1EFE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68"/>
              <w:gridCol w:w="4397"/>
            </w:tblGrid>
            <w:tr w:rsidR="00FC1EFE" w:rsidTr="00CB46BE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FC1EFE" w:rsidRDefault="00CB46B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МДК.06.01</w:t>
                  </w:r>
                </w:p>
              </w:tc>
              <w:tc>
                <w:tcPr>
                  <w:tcW w:w="4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FC1EFE" w:rsidRDefault="00CB46B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Транспортировка грузов</w:t>
                  </w:r>
                  <w:r w:rsidR="00C572E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r w:rsidR="00C572ED" w:rsidRPr="00C572ED">
                    <w:rPr>
                      <w:rFonts w:ascii="Times New Roman" w:hAnsi="Times New Roman" w:cs="Times New Roman"/>
                    </w:rPr>
                    <w:t>перевозка пассажиров, ТО и ремонт автомобиля</w:t>
                  </w:r>
                </w:p>
              </w:tc>
            </w:tr>
            <w:tr w:rsidR="00FC1EFE" w:rsidTr="00CB46BE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C1EFE" w:rsidRDefault="00FC1EFE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C1EFE" w:rsidRDefault="00FC1EFE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EFE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FC1EFE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8CF" w:rsidRPr="009938CF" w:rsidRDefault="009938CF" w:rsidP="009938CF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ФЗ-99 «О</w:t>
            </w:r>
            <w:r w:rsidRPr="009938CF">
              <w:rPr>
                <w:bCs/>
                <w:color w:val="000000"/>
              </w:rPr>
              <w:t xml:space="preserve"> лицензировании отдельных видов деятельности</w:t>
            </w:r>
            <w:r>
              <w:rPr>
                <w:bCs/>
                <w:color w:val="000000"/>
              </w:rPr>
              <w:t>»</w:t>
            </w:r>
          </w:p>
          <w:p w:rsidR="00FC1EFE" w:rsidRDefault="00FC1EFE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EFE" w:rsidRDefault="009938CF" w:rsidP="00993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https://www.consultant.ru/document/cons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2ED" w:rsidRPr="00C572ED" w:rsidRDefault="00C572ED" w:rsidP="00C572ED">
            <w:pPr>
              <w:pStyle w:val="TableParagraph"/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>Раздел 1. Транспортировка грузов и перевозка пассажиров</w:t>
            </w:r>
          </w:p>
          <w:p w:rsidR="00FC1EFE" w:rsidRPr="009938CF" w:rsidRDefault="00C572ED" w:rsidP="009938CF">
            <w:pPr>
              <w:pStyle w:val="TableParagraph"/>
              <w:spacing w:line="242" w:lineRule="auto"/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Тема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1.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Руководящие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документы </w:t>
            </w:r>
            <w:r w:rsidRPr="00C572ED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грузовых перевозок</w:t>
            </w:r>
          </w:p>
        </w:tc>
      </w:tr>
      <w:tr w:rsidR="00FC1EFE" w:rsidTr="009938CF">
        <w:trPr>
          <w:trHeight w:val="248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Pr="009938CF" w:rsidRDefault="009938CF" w:rsidP="009938CF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9938CF" w:rsidP="00993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Pr="00C572ED" w:rsidRDefault="00C572ED" w:rsidP="00C572E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Тема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2. Оперативное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руководство перевозками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грузов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787164" w:rsidRPr="009938CF" w:rsidRDefault="00787164" w:rsidP="009938C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572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3. Организация погрузочно-разгрузочных работ</w:t>
            </w:r>
          </w:p>
        </w:tc>
      </w:tr>
      <w:tr w:rsidR="00FC1EFE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Default="00FC1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Pr="00787164" w:rsidRDefault="00787164" w:rsidP="00787164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</w:t>
            </w:r>
            <w:r>
              <w:rPr>
                <w:b w:val="0"/>
                <w:sz w:val="22"/>
                <w:szCs w:val="22"/>
              </w:rPr>
              <w:t>11.2007 № 259-ФЗ (ред. от 24.07.2023) «</w:t>
            </w:r>
            <w:r w:rsidRPr="00787164">
              <w:rPr>
                <w:b w:val="0"/>
                <w:sz w:val="22"/>
                <w:szCs w:val="22"/>
              </w:rPr>
              <w:t>Устав автомобильного транспорта и городского назем</w:t>
            </w:r>
            <w:r>
              <w:rPr>
                <w:b w:val="0"/>
                <w:sz w:val="22"/>
                <w:szCs w:val="22"/>
              </w:rPr>
              <w:t>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EFE" w:rsidRPr="00787164" w:rsidRDefault="00787164" w:rsidP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legalacts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doc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federalnyi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zakon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ot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-08112007-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n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-259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2ED" w:rsidRPr="00C572ED" w:rsidRDefault="00C572ED" w:rsidP="00C572E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FC1EFE" w:rsidRPr="00C572ED" w:rsidRDefault="00C572ED" w:rsidP="00C572E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>Тема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 4. Технология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перевозок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основных </w:t>
            </w:r>
            <w:r w:rsidRPr="00C572ED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 xml:space="preserve">видов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грузов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9938CF">
            <w:pPr>
              <w:pStyle w:val="TableParagraph"/>
              <w:spacing w:line="242" w:lineRule="auto"/>
              <w:rPr>
                <w:rFonts w:ascii="Times New Roman" w:hAnsi="Times New Roman"/>
                <w:spacing w:val="-1"/>
                <w:w w:val="105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Тема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5. Междугородные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и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международные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  <w:lang w:val="ru-RU"/>
              </w:rPr>
              <w:t>перевозки грузов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lastRenderedPageBreak/>
              <w:t xml:space="preserve">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9938C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>Тема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 6. Основы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>организации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C572ED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 xml:space="preserve">управления </w:t>
            </w:r>
            <w:r w:rsidRPr="00C572ED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 xml:space="preserve">пассажирским </w:t>
            </w:r>
            <w:r w:rsidRPr="00C572ED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lastRenderedPageBreak/>
              <w:t xml:space="preserve">автомобильным </w:t>
            </w:r>
            <w:r w:rsidRPr="00C572ED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транспортом.</w:t>
            </w:r>
          </w:p>
          <w:p w:rsidR="00787164" w:rsidRPr="00C572ED" w:rsidRDefault="00787164" w:rsidP="00C572E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Организация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автобусных перевозок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rPr>
                <w:rFonts w:ascii="Times New Roman" w:hAnsi="Times New Roman" w:cs="Times New Roman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>Тема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 7.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Эксплуатационные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показатели </w:t>
            </w:r>
            <w:r w:rsidRPr="00C572ED">
              <w:rPr>
                <w:rFonts w:ascii="Times New Roman" w:hAnsi="Times New Roman"/>
                <w:spacing w:val="-1"/>
                <w:sz w:val="20"/>
                <w:szCs w:val="20"/>
              </w:rPr>
              <w:t>работы автобусов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Тема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8.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Пассажиропотоки. Методы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изучения </w:t>
            </w:r>
            <w:r w:rsidRPr="00C572ED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 xml:space="preserve">спроса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на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автобусные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>перевозки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Тема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9.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Нормирование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скоростей движения автобусов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на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маршруте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>Тема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 10.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Организация труда </w:t>
            </w:r>
            <w:r w:rsidRPr="00C572ED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 xml:space="preserve">водителей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и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кондукторов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Тема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11.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Расписания движения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автобусов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и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методы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их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>составления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9938CF" w:rsidRDefault="00787164" w:rsidP="00D6389B">
            <w:pPr>
              <w:shd w:val="clear" w:color="auto" w:fill="FEFEFE"/>
              <w:outlineLvl w:val="0"/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Федеральный закон от 26.12.2008 г. №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>294-ФЗ</w:t>
            </w:r>
            <w:r>
              <w:rPr>
                <w:rFonts w:ascii="Times New Roman" w:eastAsia="Times New Roman" w:hAnsi="Times New Roman" w:cs="Times New Roman"/>
                <w:color w:val="020C22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О защите прав юридических лиц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индивидуальных предпринимателей при осуществлении госуда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рственного контроля (надзора) и </w:t>
            </w:r>
            <w:r w:rsidRPr="009938C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муниципального контрол</w:t>
            </w:r>
            <w:r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http://www.kremlin.ru/acts/bank/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Тема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12.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Организация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перевозок </w:t>
            </w: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 xml:space="preserve">пассажиров </w:t>
            </w:r>
            <w:r w:rsidRPr="00C572ED">
              <w:rPr>
                <w:rFonts w:ascii="Times New Roman" w:hAnsi="Times New Roman"/>
                <w:w w:val="105"/>
                <w:sz w:val="20"/>
                <w:szCs w:val="20"/>
              </w:rPr>
              <w:t xml:space="preserve">в </w:t>
            </w:r>
            <w:r w:rsidRPr="00C572ED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 xml:space="preserve">автомобилях </w:t>
            </w:r>
            <w:r w:rsidRPr="00C572ED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 xml:space="preserve">такси </w:t>
            </w:r>
          </w:p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  <w:t>индивидуального пользования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legalacts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doc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federalnyi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zakon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ot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-08112007-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n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-259</w:t>
              </w:r>
            </w:hyperlink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 w:rsidP="00C572E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Раздел 2. Техническое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обслуживание и ремонт автомобильного транспорта</w:t>
            </w:r>
          </w:p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Тема 1.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Основы технического обслуживания и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ремонта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подвижного    состава   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автомобильного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транспорта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legalacts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doc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federalnyi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zakon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ot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-08112007-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n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-259</w:t>
              </w:r>
            </w:hyperlink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Тема 2. Технологическое оборудование для технического обслуживания и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ремонта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автомобилей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legalacts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doc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federalnyi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zakon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ot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-08112007-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n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-259</w:t>
              </w:r>
            </w:hyperlink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Тема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Технология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технического обслуживания и </w:t>
            </w:r>
            <w:r w:rsidRPr="00C572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текущего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монта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автомобилей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HYPERLINK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 "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https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://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legalacts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.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ru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doc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federalnyi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zakon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ot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-08112007-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n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-259"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legalacts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/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doc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federalnyi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zakon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ot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-08112007-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-259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 4.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Техническое  </w:t>
            </w:r>
          </w:p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и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ремонт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электрооборудования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HYPERLINK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 "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https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://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legalacts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.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ru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doc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federalnyi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zakon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ot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-08112007-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n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-259"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legalacts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/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doc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federalnyi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zakon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ot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-08112007-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-259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Тема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5. Организация хранения и учета подвижного состава и производственных запасов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HYPERLINK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 "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https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://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legalacts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.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ru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doc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/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federalnyi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zakon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ot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>-08112007-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n</w:instrText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instrText xml:space="preserve">-259"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legalacts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/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doc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federalnyi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zakon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ot</w:t>
            </w:r>
            <w:proofErr w:type="spellEnd"/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-08112007-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85C3A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-259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pStyle w:val="TableParagraph"/>
              <w:spacing w:line="237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 6. </w:t>
            </w:r>
          </w:p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управление производством технического обслуживания и текущего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ремон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87164" w:rsidTr="00C572E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64" w:rsidRDefault="00787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pStyle w:val="1"/>
              <w:shd w:val="clear" w:color="auto" w:fill="FFFFFF"/>
              <w:spacing w:before="0" w:beforeAutospacing="0"/>
              <w:rPr>
                <w:b w:val="0"/>
                <w:sz w:val="22"/>
                <w:szCs w:val="22"/>
              </w:rPr>
            </w:pPr>
            <w:r w:rsidRPr="00787164">
              <w:rPr>
                <w:b w:val="0"/>
                <w:sz w:val="22"/>
                <w:szCs w:val="22"/>
              </w:rPr>
              <w:t>Федеральный закон от 08.11.2007 № 259-ФЗ (ред. от 24.07.2023) «Устав автомобильного транспорта и городского наземного электрического транспорта»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787164" w:rsidRDefault="00787164" w:rsidP="00D6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legalacts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doc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federalnyi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zakon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ot</w:t>
              </w:r>
              <w:proofErr w:type="spellEnd"/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-08112007-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n</w:t>
              </w:r>
              <w:r w:rsidRPr="00D85C3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-259</w:t>
              </w:r>
            </w:hyperlink>
            <w:r w:rsidRPr="0078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64" w:rsidRPr="00C572ED" w:rsidRDefault="00787164" w:rsidP="00C572ED">
            <w:pPr>
              <w:pStyle w:val="TableParagraph"/>
              <w:spacing w:line="237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 7. </w:t>
            </w:r>
          </w:p>
          <w:p w:rsidR="00787164" w:rsidRPr="00C572ED" w:rsidRDefault="00787164" w:rsidP="00C572ED">
            <w:pPr>
              <w:shd w:val="clear" w:color="auto" w:fill="FFFFFF"/>
              <w:rPr>
                <w:rFonts w:ascii="Times New Roman" w:hAnsi="Times New Roman"/>
                <w:spacing w:val="-3"/>
                <w:w w:val="105"/>
                <w:sz w:val="20"/>
                <w:szCs w:val="20"/>
              </w:rPr>
            </w:pP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Автоматизированные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системы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в организации технического обслуживания и текущего </w:t>
            </w:r>
            <w:r w:rsidRPr="00C572E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ремонта </w:t>
            </w:r>
            <w:r w:rsidRPr="00C572ED">
              <w:rPr>
                <w:rFonts w:ascii="Times New Roman" w:hAnsi="Times New Roman" w:cs="Times New Roman"/>
                <w:sz w:val="20"/>
                <w:szCs w:val="20"/>
              </w:rPr>
              <w:t>автомобильного транспорта</w:t>
            </w:r>
          </w:p>
        </w:tc>
      </w:tr>
    </w:tbl>
    <w:p w:rsidR="003170F9" w:rsidRDefault="003170F9"/>
    <w:sectPr w:rsidR="003170F9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EFE"/>
    <w:rsid w:val="00036BAB"/>
    <w:rsid w:val="003170F9"/>
    <w:rsid w:val="00787164"/>
    <w:rsid w:val="009938CF"/>
    <w:rsid w:val="00C572ED"/>
    <w:rsid w:val="00CB46BE"/>
    <w:rsid w:val="00FC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FE"/>
  </w:style>
  <w:style w:type="paragraph" w:styleId="1">
    <w:name w:val="heading 1"/>
    <w:basedOn w:val="a"/>
    <w:link w:val="10"/>
    <w:uiPriority w:val="9"/>
    <w:qFormat/>
    <w:rsid w:val="009938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EF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C1E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572ED"/>
    <w:pPr>
      <w:widowControl w:val="0"/>
      <w:spacing w:after="0" w:line="240" w:lineRule="auto"/>
    </w:pPr>
    <w:rPr>
      <w:lang w:val="en-US"/>
    </w:rPr>
  </w:style>
  <w:style w:type="paragraph" w:customStyle="1" w:styleId="aligncenter">
    <w:name w:val="align_center"/>
    <w:basedOn w:val="a"/>
    <w:rsid w:val="0099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38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5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2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" TargetMode="External"/><Relationship Id="rId13" Type="http://schemas.openxmlformats.org/officeDocument/2006/relationships/hyperlink" Target="http://www.kremlin.ru/acts/bank/" TargetMode="External"/><Relationship Id="rId18" Type="http://schemas.openxmlformats.org/officeDocument/2006/relationships/hyperlink" Target="https://legalacts.ru/doc/federalnyi-zakon-ot-08112007-n-259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egalacts.ru/doc/federalnyi-zakon-ot-08112007-n-259" TargetMode="External"/><Relationship Id="rId12" Type="http://schemas.openxmlformats.org/officeDocument/2006/relationships/hyperlink" Target="http://www.kremlin.ru/acts/bank/" TargetMode="External"/><Relationship Id="rId17" Type="http://schemas.openxmlformats.org/officeDocument/2006/relationships/hyperlink" Target="https://legalacts.ru/doc/federalnyi-zakon-ot-08112007-n-2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galacts.ru/doc/federalnyi-zakon-ot-08112007-n-259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remlin.ru/acts/bank/" TargetMode="External"/><Relationship Id="rId11" Type="http://schemas.openxmlformats.org/officeDocument/2006/relationships/hyperlink" Target="http://www.kremlin.ru/acts/bank/" TargetMode="External"/><Relationship Id="rId5" Type="http://schemas.openxmlformats.org/officeDocument/2006/relationships/hyperlink" Target="http://www.kremlin.ru/acts/bank/" TargetMode="External"/><Relationship Id="rId15" Type="http://schemas.openxmlformats.org/officeDocument/2006/relationships/hyperlink" Target="http://www.kremlin.ru/acts/bank/" TargetMode="External"/><Relationship Id="rId10" Type="http://schemas.openxmlformats.org/officeDocument/2006/relationships/hyperlink" Target="http://www.kremlin.ru/acts/bank/" TargetMode="External"/><Relationship Id="rId19" Type="http://schemas.openxmlformats.org/officeDocument/2006/relationships/hyperlink" Target="https://legalacts.ru/doc/federalnyi-zakon-ot-08112007-n-259" TargetMode="External"/><Relationship Id="rId4" Type="http://schemas.openxmlformats.org/officeDocument/2006/relationships/hyperlink" Target="https://www.consultant.ru/document/cons" TargetMode="External"/><Relationship Id="rId9" Type="http://schemas.openxmlformats.org/officeDocument/2006/relationships/hyperlink" Target="http://www.kremlin.ru/acts/bank/" TargetMode="External"/><Relationship Id="rId14" Type="http://schemas.openxmlformats.org/officeDocument/2006/relationships/hyperlink" Target="http://www.kremlin.ru/acts/ban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2023-10-08T12:11:00Z</dcterms:created>
  <dcterms:modified xsi:type="dcterms:W3CDTF">2023-10-08T16:12:00Z</dcterms:modified>
</cp:coreProperties>
</file>