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54" w:rsidRPr="00145B54" w:rsidRDefault="00145B54" w:rsidP="00145B54">
      <w:pPr>
        <w:spacing w:before="1" w:line="283" w:lineRule="auto"/>
        <w:ind w:left="403" w:right="16" w:firstLine="590"/>
        <w:jc w:val="center"/>
        <w:rPr>
          <w:b/>
          <w:color w:val="C00000"/>
          <w:sz w:val="28"/>
          <w:szCs w:val="28"/>
        </w:rPr>
      </w:pPr>
      <w:r w:rsidRPr="00145B54">
        <w:rPr>
          <w:b/>
          <w:color w:val="C00000"/>
          <w:sz w:val="28"/>
          <w:szCs w:val="28"/>
        </w:rPr>
        <w:t>Условия</w:t>
      </w:r>
      <w:r w:rsidRPr="00145B54">
        <w:rPr>
          <w:b/>
          <w:color w:val="C00000"/>
          <w:spacing w:val="34"/>
          <w:sz w:val="28"/>
          <w:szCs w:val="28"/>
        </w:rPr>
        <w:t xml:space="preserve"> </w:t>
      </w:r>
      <w:r w:rsidRPr="00145B54">
        <w:rPr>
          <w:b/>
          <w:color w:val="C00000"/>
          <w:sz w:val="28"/>
          <w:szCs w:val="28"/>
        </w:rPr>
        <w:t>предоставления</w:t>
      </w:r>
    </w:p>
    <w:p w:rsidR="00145B54" w:rsidRPr="00145B54" w:rsidRDefault="00145B54" w:rsidP="00145B54">
      <w:pPr>
        <w:spacing w:before="1" w:line="283" w:lineRule="auto"/>
        <w:ind w:left="403" w:right="16" w:firstLine="590"/>
        <w:rPr>
          <w:color w:val="203141"/>
          <w:sz w:val="28"/>
          <w:szCs w:val="28"/>
        </w:rPr>
      </w:pPr>
    </w:p>
    <w:p w:rsidR="00145B54" w:rsidRPr="00145B54" w:rsidRDefault="00145B54" w:rsidP="00145B54">
      <w:pPr>
        <w:spacing w:before="1" w:line="283" w:lineRule="auto"/>
        <w:ind w:left="403" w:right="16" w:firstLine="590"/>
        <w:rPr>
          <w:color w:val="auto"/>
          <w:sz w:val="28"/>
          <w:szCs w:val="28"/>
        </w:rPr>
      </w:pPr>
      <w:r w:rsidRPr="00145B54">
        <w:rPr>
          <w:color w:val="auto"/>
          <w:sz w:val="28"/>
          <w:szCs w:val="28"/>
        </w:rPr>
        <w:t>Образовательный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кредит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может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получить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любой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гражданин</w:t>
      </w:r>
      <w:r w:rsidRPr="00145B54">
        <w:rPr>
          <w:color w:val="auto"/>
          <w:spacing w:val="8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Российской</w:t>
      </w:r>
      <w:r w:rsidRPr="00145B54">
        <w:rPr>
          <w:color w:val="auto"/>
          <w:spacing w:val="9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Федерации.</w:t>
      </w:r>
      <w:r w:rsidRPr="00145B54">
        <w:rPr>
          <w:color w:val="auto"/>
          <w:spacing w:val="9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При</w:t>
      </w:r>
      <w:r w:rsidRPr="00145B54">
        <w:rPr>
          <w:color w:val="auto"/>
          <w:spacing w:val="9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этом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потенциальному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заемщику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должно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быть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не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меньше</w:t>
      </w:r>
      <w:r w:rsidRPr="00145B54">
        <w:rPr>
          <w:color w:val="auto"/>
          <w:spacing w:val="37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14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лет.</w:t>
      </w:r>
    </w:p>
    <w:p w:rsidR="00145B54" w:rsidRPr="00145B54" w:rsidRDefault="00145B54" w:rsidP="00145B54">
      <w:pPr>
        <w:spacing w:before="2" w:line="283" w:lineRule="auto"/>
        <w:ind w:left="403" w:right="16" w:firstLine="590"/>
        <w:rPr>
          <w:color w:val="auto"/>
          <w:sz w:val="28"/>
          <w:szCs w:val="28"/>
        </w:rPr>
      </w:pPr>
      <w:r w:rsidRPr="00145B54">
        <w:rPr>
          <w:color w:val="auto"/>
          <w:w w:val="105"/>
          <w:sz w:val="28"/>
          <w:szCs w:val="28"/>
        </w:rPr>
        <w:t>Если заемщику от 14 до 18 лет, то для оформления</w:t>
      </w:r>
      <w:r w:rsidRPr="00145B54">
        <w:rPr>
          <w:color w:val="auto"/>
          <w:spacing w:val="1"/>
          <w:w w:val="105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понадобится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письменное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согласие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одного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из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родителей</w:t>
      </w:r>
      <w:r w:rsidRPr="00145B54">
        <w:rPr>
          <w:color w:val="auto"/>
          <w:spacing w:val="-5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или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законных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представителей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(обратите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внимание,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что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несовершеннолетним под</w:t>
      </w:r>
      <w:r w:rsidRPr="00145B54">
        <w:rPr>
          <w:color w:val="auto"/>
          <w:spacing w:val="1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опекой</w:t>
      </w:r>
      <w:r w:rsidRPr="00145B54">
        <w:rPr>
          <w:color w:val="auto"/>
          <w:spacing w:val="1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кредит не</w:t>
      </w:r>
      <w:r w:rsidRPr="00145B54">
        <w:rPr>
          <w:color w:val="auto"/>
          <w:spacing w:val="1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выдаётся</w:t>
      </w:r>
      <w:r w:rsidRPr="00145B54">
        <w:rPr>
          <w:color w:val="auto"/>
          <w:spacing w:val="1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согласно</w:t>
      </w:r>
      <w:r w:rsidRPr="00145B54">
        <w:rPr>
          <w:color w:val="auto"/>
          <w:spacing w:val="-5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закону</w:t>
      </w:r>
      <w:r w:rsidRPr="00145B54">
        <w:rPr>
          <w:color w:val="auto"/>
          <w:spacing w:val="-4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«Об</w:t>
      </w:r>
      <w:r w:rsidRPr="00145B54">
        <w:rPr>
          <w:color w:val="auto"/>
          <w:spacing w:val="-4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опеке</w:t>
      </w:r>
      <w:r w:rsidRPr="00145B54">
        <w:rPr>
          <w:color w:val="auto"/>
          <w:spacing w:val="-4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и</w:t>
      </w:r>
      <w:r w:rsidRPr="00145B54">
        <w:rPr>
          <w:color w:val="auto"/>
          <w:spacing w:val="-5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попечительстве»).</w:t>
      </w:r>
    </w:p>
    <w:p w:rsidR="00145B54" w:rsidRPr="00145B54" w:rsidRDefault="00145B54" w:rsidP="00145B54">
      <w:pPr>
        <w:spacing w:before="3" w:line="283" w:lineRule="auto"/>
        <w:ind w:left="403" w:right="16" w:firstLine="590"/>
        <w:rPr>
          <w:color w:val="auto"/>
          <w:sz w:val="28"/>
          <w:szCs w:val="28"/>
        </w:rPr>
      </w:pPr>
      <w:r w:rsidRPr="00145B54">
        <w:rPr>
          <w:color w:val="auto"/>
          <w:sz w:val="28"/>
          <w:szCs w:val="28"/>
        </w:rPr>
        <w:t>Чтобы</w:t>
      </w:r>
      <w:r w:rsidRPr="00145B54">
        <w:rPr>
          <w:color w:val="auto"/>
          <w:spacing w:val="13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воспользоваться</w:t>
      </w:r>
      <w:r w:rsidRPr="00145B54">
        <w:rPr>
          <w:color w:val="auto"/>
          <w:spacing w:val="13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государственной</w:t>
      </w:r>
      <w:r w:rsidRPr="00145B54">
        <w:rPr>
          <w:color w:val="auto"/>
          <w:spacing w:val="13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поддержкой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необходимо:</w:t>
      </w:r>
    </w:p>
    <w:p w:rsidR="00145B54" w:rsidRPr="00145B54" w:rsidRDefault="00145B54" w:rsidP="00145B54">
      <w:pPr>
        <w:pStyle w:val="ab"/>
        <w:numPr>
          <w:ilvl w:val="1"/>
          <w:numId w:val="4"/>
        </w:numPr>
        <w:tabs>
          <w:tab w:val="left" w:pos="775"/>
        </w:tabs>
        <w:spacing w:line="283" w:lineRule="auto"/>
        <w:ind w:right="1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145B54">
        <w:rPr>
          <w:rFonts w:ascii="Times New Roman" w:hAnsi="Times New Roman" w:cs="Times New Roman"/>
          <w:sz w:val="28"/>
          <w:szCs w:val="28"/>
        </w:rPr>
        <w:t>Подписать</w:t>
      </w:r>
      <w:r w:rsidRPr="00145B5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договор</w:t>
      </w:r>
      <w:r w:rsidRPr="00145B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на</w:t>
      </w:r>
      <w:r w:rsidRPr="00145B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платное</w:t>
      </w:r>
      <w:r w:rsidRPr="00145B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обучение</w:t>
      </w:r>
      <w:r w:rsidRPr="00145B5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с</w:t>
      </w:r>
      <w:r w:rsidRPr="00145B54">
        <w:rPr>
          <w:rFonts w:ascii="Times New Roman" w:hAnsi="Times New Roman" w:cs="Times New Roman"/>
          <w:spacing w:val="-50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колледжем</w:t>
      </w:r>
      <w:r w:rsidRPr="00145B5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или</w:t>
      </w:r>
      <w:r w:rsidRPr="00145B5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вузом,</w:t>
      </w:r>
      <w:r w:rsidRPr="00145B5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в</w:t>
      </w:r>
      <w:r w:rsidRPr="00145B5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котором</w:t>
      </w:r>
      <w:r w:rsidRPr="00145B54">
        <w:rPr>
          <w:rFonts w:ascii="Times New Roman" w:hAnsi="Times New Roman" w:cs="Times New Roman"/>
          <w:spacing w:val="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обучают</w:t>
      </w:r>
      <w:r w:rsidRPr="00145B54">
        <w:rPr>
          <w:rFonts w:ascii="Times New Roman" w:hAnsi="Times New Roman" w:cs="Times New Roman"/>
          <w:spacing w:val="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145B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программам</w:t>
      </w:r>
      <w:r w:rsidRPr="00145B5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СПО;</w:t>
      </w:r>
    </w:p>
    <w:p w:rsidR="00145B54" w:rsidRPr="00145B54" w:rsidRDefault="00145B54" w:rsidP="00145B54">
      <w:pPr>
        <w:pStyle w:val="ab"/>
        <w:numPr>
          <w:ilvl w:val="1"/>
          <w:numId w:val="4"/>
        </w:numPr>
        <w:tabs>
          <w:tab w:val="left" w:pos="775"/>
        </w:tabs>
        <w:spacing w:before="2" w:line="283" w:lineRule="auto"/>
        <w:ind w:right="1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145B54">
        <w:rPr>
          <w:rFonts w:ascii="Times New Roman" w:hAnsi="Times New Roman" w:cs="Times New Roman"/>
          <w:sz w:val="28"/>
          <w:szCs w:val="28"/>
        </w:rPr>
        <w:t>Прийти</w:t>
      </w:r>
      <w:r w:rsidRPr="00145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с</w:t>
      </w:r>
      <w:r w:rsidRPr="00145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паспортом,</w:t>
      </w:r>
      <w:r w:rsidRPr="00145B5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договором</w:t>
      </w:r>
      <w:r w:rsidRPr="00145B5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на</w:t>
      </w:r>
      <w:r w:rsidRPr="00145B5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обучение</w:t>
      </w:r>
      <w:r w:rsidRPr="00145B5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и</w:t>
      </w:r>
      <w:r w:rsidRPr="00145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счетом</w:t>
      </w:r>
      <w:r w:rsidRPr="00145B5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на</w:t>
      </w:r>
      <w:r w:rsidRPr="00145B5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оплату</w:t>
      </w:r>
      <w:r w:rsidRPr="00145B5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в</w:t>
      </w:r>
      <w:r w:rsidRPr="00145B5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офис</w:t>
      </w:r>
      <w:r w:rsidRPr="00145B5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банков-партнеров</w:t>
      </w:r>
      <w:r w:rsidRPr="00145B5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или</w:t>
      </w:r>
      <w:r w:rsidRPr="00145B5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оставить</w:t>
      </w:r>
      <w:r w:rsidRPr="00145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заявку</w:t>
      </w:r>
      <w:r w:rsidRPr="00145B5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на</w:t>
      </w:r>
      <w:r w:rsidRPr="00145B5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сайте</w:t>
      </w:r>
      <w:r w:rsidRPr="00145B5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и</w:t>
      </w:r>
      <w:r w:rsidRPr="00145B5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менеджер</w:t>
      </w:r>
      <w:r w:rsidRPr="00145B5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перезвонит</w:t>
      </w:r>
      <w:r w:rsidRPr="00145B5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вам;</w:t>
      </w:r>
    </w:p>
    <w:p w:rsidR="00145B54" w:rsidRPr="00145B54" w:rsidRDefault="00145B54" w:rsidP="00145B54">
      <w:pPr>
        <w:spacing w:before="2" w:line="283" w:lineRule="auto"/>
        <w:ind w:left="403" w:right="16" w:firstLine="590"/>
        <w:rPr>
          <w:color w:val="auto"/>
          <w:sz w:val="28"/>
          <w:szCs w:val="28"/>
        </w:rPr>
      </w:pPr>
      <w:r w:rsidRPr="00145B54">
        <w:rPr>
          <w:color w:val="auto"/>
          <w:sz w:val="28"/>
          <w:szCs w:val="28"/>
        </w:rPr>
        <w:t>В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2024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году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образовательный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кредит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можно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оформить</w:t>
      </w:r>
      <w:r w:rsidRPr="00145B54">
        <w:rPr>
          <w:color w:val="auto"/>
          <w:spacing w:val="3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в</w:t>
      </w:r>
      <w:r w:rsidRPr="00145B54">
        <w:rPr>
          <w:color w:val="auto"/>
          <w:spacing w:val="1"/>
          <w:sz w:val="28"/>
          <w:szCs w:val="28"/>
        </w:rPr>
        <w:t xml:space="preserve"> </w:t>
      </w:r>
      <w:hyperlink r:id="rId7" w:history="1">
        <w:r w:rsidRPr="00145B54">
          <w:rPr>
            <w:rStyle w:val="a8"/>
            <w:color w:val="auto"/>
            <w:sz w:val="28"/>
            <w:szCs w:val="28"/>
          </w:rPr>
          <w:t>ПАО</w:t>
        </w:r>
        <w:r w:rsidRPr="00145B54">
          <w:rPr>
            <w:rStyle w:val="a8"/>
            <w:color w:val="auto"/>
            <w:spacing w:val="1"/>
            <w:sz w:val="28"/>
            <w:szCs w:val="28"/>
          </w:rPr>
          <w:t xml:space="preserve"> </w:t>
        </w:r>
        <w:r w:rsidRPr="00145B54">
          <w:rPr>
            <w:rStyle w:val="a8"/>
            <w:color w:val="auto"/>
            <w:sz w:val="28"/>
            <w:szCs w:val="28"/>
          </w:rPr>
          <w:t>Сбербанк</w:t>
        </w:r>
        <w:r w:rsidRPr="00145B54">
          <w:rPr>
            <w:rStyle w:val="a8"/>
            <w:color w:val="auto"/>
            <w:spacing w:val="1"/>
            <w:sz w:val="28"/>
            <w:szCs w:val="28"/>
          </w:rPr>
          <w:t xml:space="preserve"> </w:t>
        </w:r>
      </w:hyperlink>
      <w:r w:rsidRPr="00145B54">
        <w:rPr>
          <w:color w:val="auto"/>
          <w:sz w:val="28"/>
          <w:szCs w:val="28"/>
        </w:rPr>
        <w:t>и</w:t>
      </w:r>
      <w:r w:rsidRPr="00145B54">
        <w:rPr>
          <w:color w:val="auto"/>
          <w:spacing w:val="2"/>
          <w:sz w:val="28"/>
          <w:szCs w:val="28"/>
        </w:rPr>
        <w:t xml:space="preserve"> </w:t>
      </w:r>
      <w:hyperlink r:id="rId8" w:history="1">
        <w:r w:rsidRPr="00145B54">
          <w:rPr>
            <w:rStyle w:val="a8"/>
            <w:color w:val="auto"/>
            <w:sz w:val="28"/>
            <w:szCs w:val="28"/>
          </w:rPr>
          <w:t>РНКБ</w:t>
        </w:r>
        <w:r w:rsidRPr="00145B54">
          <w:rPr>
            <w:rStyle w:val="a8"/>
            <w:color w:val="auto"/>
            <w:spacing w:val="1"/>
            <w:sz w:val="28"/>
            <w:szCs w:val="28"/>
          </w:rPr>
          <w:t xml:space="preserve"> </w:t>
        </w:r>
        <w:r w:rsidRPr="00145B54">
          <w:rPr>
            <w:rStyle w:val="a8"/>
            <w:color w:val="auto"/>
            <w:sz w:val="28"/>
            <w:szCs w:val="28"/>
          </w:rPr>
          <w:t>Банк</w:t>
        </w:r>
        <w:r w:rsidRPr="00145B54">
          <w:rPr>
            <w:rStyle w:val="a8"/>
            <w:color w:val="auto"/>
            <w:spacing w:val="2"/>
            <w:sz w:val="28"/>
            <w:szCs w:val="28"/>
          </w:rPr>
          <w:t xml:space="preserve"> </w:t>
        </w:r>
        <w:r w:rsidRPr="00145B54">
          <w:rPr>
            <w:rStyle w:val="a8"/>
            <w:color w:val="auto"/>
            <w:sz w:val="28"/>
            <w:szCs w:val="28"/>
          </w:rPr>
          <w:t>(ПАО)</w:t>
        </w:r>
      </w:hyperlink>
      <w:r w:rsidRPr="00145B54">
        <w:rPr>
          <w:color w:val="auto"/>
          <w:sz w:val="28"/>
          <w:szCs w:val="28"/>
        </w:rPr>
        <w:t>;</w:t>
      </w:r>
    </w:p>
    <w:p w:rsidR="00145B54" w:rsidRPr="00145B54" w:rsidRDefault="00145B54" w:rsidP="00145B54">
      <w:pPr>
        <w:pStyle w:val="ab"/>
        <w:numPr>
          <w:ilvl w:val="1"/>
          <w:numId w:val="4"/>
        </w:numPr>
        <w:tabs>
          <w:tab w:val="left" w:pos="775"/>
        </w:tabs>
        <w:spacing w:line="283" w:lineRule="auto"/>
        <w:ind w:right="1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145B54">
        <w:rPr>
          <w:rFonts w:ascii="Times New Roman" w:hAnsi="Times New Roman" w:cs="Times New Roman"/>
          <w:sz w:val="28"/>
          <w:szCs w:val="28"/>
        </w:rPr>
        <w:t>Ознакомиться</w:t>
      </w:r>
      <w:r w:rsidRPr="00145B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с</w:t>
      </w:r>
      <w:r w:rsidRPr="00145B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условиями</w:t>
      </w:r>
      <w:r w:rsidRPr="00145B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кредита</w:t>
      </w:r>
      <w:r w:rsidRPr="00145B5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и</w:t>
      </w:r>
      <w:r w:rsidRPr="00145B5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подписать</w:t>
      </w:r>
      <w:r w:rsidRPr="00145B5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кредитный</w:t>
      </w:r>
      <w:r w:rsidRPr="00145B5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sz w:val="28"/>
          <w:szCs w:val="28"/>
        </w:rPr>
        <w:t>договор;</w:t>
      </w:r>
    </w:p>
    <w:p w:rsidR="00145B54" w:rsidRPr="00145B54" w:rsidRDefault="00145B54" w:rsidP="00145B54">
      <w:pPr>
        <w:pStyle w:val="ab"/>
        <w:numPr>
          <w:ilvl w:val="1"/>
          <w:numId w:val="4"/>
        </w:numPr>
        <w:tabs>
          <w:tab w:val="left" w:pos="775"/>
        </w:tabs>
        <w:spacing w:before="2" w:line="283" w:lineRule="auto"/>
        <w:ind w:right="1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145B54">
        <w:rPr>
          <w:rFonts w:ascii="Times New Roman" w:hAnsi="Times New Roman" w:cs="Times New Roman"/>
          <w:w w:val="105"/>
          <w:sz w:val="28"/>
          <w:szCs w:val="28"/>
        </w:rPr>
        <w:t>Получите подтверждение</w:t>
      </w:r>
      <w:r w:rsidRPr="00145B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от учебного</w:t>
      </w:r>
      <w:r w:rsidRPr="00145B54">
        <w:rPr>
          <w:rFonts w:ascii="Times New Roman" w:hAnsi="Times New Roman" w:cs="Times New Roman"/>
          <w:spacing w:val="1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заведения о</w:t>
      </w:r>
      <w:r w:rsidRPr="00145B54">
        <w:rPr>
          <w:rFonts w:ascii="Times New Roman" w:hAnsi="Times New Roman" w:cs="Times New Roman"/>
          <w:spacing w:val="-5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том,</w:t>
      </w:r>
      <w:r w:rsidRPr="00145B5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что</w:t>
      </w:r>
      <w:r w:rsidRPr="00145B5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банк</w:t>
      </w:r>
      <w:r w:rsidRPr="00145B5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перечислит</w:t>
      </w:r>
      <w:r w:rsidRPr="00145B5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деньги</w:t>
      </w:r>
      <w:r w:rsidRPr="00145B5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145B54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его</w:t>
      </w:r>
      <w:r w:rsidRPr="00145B54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145B54">
        <w:rPr>
          <w:rFonts w:ascii="Times New Roman" w:hAnsi="Times New Roman" w:cs="Times New Roman"/>
          <w:w w:val="105"/>
          <w:sz w:val="28"/>
          <w:szCs w:val="28"/>
        </w:rPr>
        <w:t>счет</w:t>
      </w:r>
    </w:p>
    <w:p w:rsidR="00145B54" w:rsidRPr="00145B54" w:rsidRDefault="00145B54" w:rsidP="00145B54">
      <w:pPr>
        <w:pStyle w:val="a9"/>
        <w:spacing w:before="10"/>
        <w:ind w:right="16" w:firstLine="590"/>
        <w:jc w:val="both"/>
        <w:rPr>
          <w:rFonts w:ascii="Times New Roman" w:hAnsi="Times New Roman" w:cs="Times New Roman"/>
          <w:sz w:val="28"/>
          <w:szCs w:val="28"/>
        </w:rPr>
      </w:pPr>
    </w:p>
    <w:p w:rsidR="00145B54" w:rsidRPr="00145B54" w:rsidRDefault="00145B54" w:rsidP="00145B54">
      <w:pPr>
        <w:spacing w:before="1" w:line="283" w:lineRule="auto"/>
        <w:ind w:left="403" w:right="16" w:firstLine="590"/>
        <w:rPr>
          <w:color w:val="auto"/>
          <w:sz w:val="28"/>
          <w:szCs w:val="28"/>
        </w:rPr>
      </w:pPr>
      <w:r w:rsidRPr="00145B54">
        <w:rPr>
          <w:color w:val="auto"/>
          <w:sz w:val="28"/>
          <w:szCs w:val="28"/>
        </w:rPr>
        <w:t>Пошаговая</w:t>
      </w:r>
      <w:r w:rsidRPr="00145B54">
        <w:rPr>
          <w:color w:val="auto"/>
          <w:spacing w:val="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инструкция</w:t>
      </w:r>
      <w:r w:rsidRPr="00145B54">
        <w:rPr>
          <w:color w:val="auto"/>
          <w:spacing w:val="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</w:t>
      </w:r>
      <w:r w:rsidRPr="00145B54">
        <w:rPr>
          <w:color w:val="auto"/>
          <w:spacing w:val="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получению</w:t>
      </w:r>
      <w:r w:rsidRPr="00145B54">
        <w:rPr>
          <w:color w:val="auto"/>
          <w:spacing w:val="4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образовательного</w:t>
      </w:r>
      <w:r w:rsidRPr="00145B54">
        <w:rPr>
          <w:color w:val="auto"/>
          <w:spacing w:val="1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кредита</w:t>
      </w:r>
      <w:r w:rsidRPr="00145B54">
        <w:rPr>
          <w:color w:val="auto"/>
          <w:spacing w:val="-2"/>
          <w:w w:val="105"/>
          <w:sz w:val="28"/>
          <w:szCs w:val="28"/>
        </w:rPr>
        <w:t xml:space="preserve"> </w:t>
      </w:r>
      <w:r w:rsidRPr="00145B54">
        <w:rPr>
          <w:color w:val="auto"/>
          <w:w w:val="105"/>
          <w:sz w:val="28"/>
          <w:szCs w:val="28"/>
        </w:rPr>
        <w:t>в</w:t>
      </w:r>
      <w:r w:rsidRPr="00145B54">
        <w:rPr>
          <w:color w:val="auto"/>
          <w:spacing w:val="-2"/>
          <w:w w:val="105"/>
          <w:sz w:val="28"/>
          <w:szCs w:val="28"/>
        </w:rPr>
        <w:t xml:space="preserve"> </w:t>
      </w:r>
      <w:proofErr w:type="spellStart"/>
      <w:proofErr w:type="gramStart"/>
      <w:r w:rsidRPr="00145B54">
        <w:rPr>
          <w:color w:val="auto"/>
          <w:w w:val="105"/>
          <w:sz w:val="28"/>
          <w:szCs w:val="28"/>
        </w:rPr>
        <w:t>чек-листе</w:t>
      </w:r>
      <w:proofErr w:type="spellEnd"/>
      <w:proofErr w:type="gramEnd"/>
    </w:p>
    <w:p w:rsidR="00145B54" w:rsidRPr="00145B54" w:rsidRDefault="00145B54" w:rsidP="00145B54">
      <w:pPr>
        <w:spacing w:before="110"/>
        <w:ind w:left="632" w:right="16" w:firstLine="590"/>
        <w:rPr>
          <w:color w:val="auto"/>
          <w:sz w:val="28"/>
          <w:szCs w:val="28"/>
        </w:rPr>
      </w:pPr>
      <w:r w:rsidRPr="00145B54">
        <w:rPr>
          <w:color w:val="auto"/>
          <w:sz w:val="28"/>
          <w:szCs w:val="28"/>
        </w:rPr>
        <w:t>Ссылка</w:t>
      </w:r>
      <w:r w:rsidRPr="00145B54">
        <w:rPr>
          <w:color w:val="auto"/>
          <w:spacing w:val="16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на</w:t>
      </w:r>
      <w:r w:rsidRPr="00145B54">
        <w:rPr>
          <w:color w:val="auto"/>
          <w:spacing w:val="16"/>
          <w:sz w:val="28"/>
          <w:szCs w:val="28"/>
        </w:rPr>
        <w:t xml:space="preserve"> </w:t>
      </w:r>
      <w:r w:rsidRPr="00145B54">
        <w:rPr>
          <w:color w:val="auto"/>
          <w:sz w:val="28"/>
          <w:szCs w:val="28"/>
        </w:rPr>
        <w:t>чек-лист:</w:t>
      </w:r>
    </w:p>
    <w:p w:rsidR="00145B54" w:rsidRDefault="00145B54" w:rsidP="00145B54">
      <w:pPr>
        <w:spacing w:before="43"/>
        <w:ind w:left="632" w:right="16" w:firstLine="590"/>
        <w:rPr>
          <w:sz w:val="28"/>
          <w:szCs w:val="28"/>
        </w:rPr>
      </w:pPr>
      <w:hyperlink r:id="rId9" w:history="1">
        <w:r w:rsidRPr="00145B54">
          <w:rPr>
            <w:rStyle w:val="a8"/>
            <w:color w:val="004A98"/>
            <w:w w:val="105"/>
            <w:sz w:val="28"/>
            <w:szCs w:val="28"/>
          </w:rPr>
          <w:t>https://vk.com/doc-224704750_675251199</w:t>
        </w:r>
      </w:hyperlink>
    </w:p>
    <w:p w:rsidR="00145B54" w:rsidRDefault="00145B54" w:rsidP="00145B54">
      <w:pPr>
        <w:spacing w:before="43"/>
        <w:ind w:left="632" w:right="16" w:firstLine="590"/>
        <w:rPr>
          <w:sz w:val="28"/>
          <w:szCs w:val="28"/>
        </w:rPr>
      </w:pPr>
    </w:p>
    <w:p w:rsidR="003109BB" w:rsidRPr="00145B54" w:rsidRDefault="00145B54" w:rsidP="00145B54">
      <w:pPr>
        <w:spacing w:before="43"/>
        <w:ind w:left="632" w:right="16" w:firstLine="590"/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4486275" cy="2121886"/>
            <wp:effectExtent l="19050" t="19050" r="28575" b="11714"/>
            <wp:docPr id="15" name="Рисунок 15" descr="C:\Users\орп\Downloads\IMG_7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орп\Downloads\IMG_73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12188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9BB" w:rsidRPr="00145B54" w:rsidSect="003A3C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100"/>
      <w:pgMar w:top="1034" w:right="785" w:bottom="1000" w:left="16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498" w:rsidRDefault="00362498">
      <w:pPr>
        <w:spacing w:after="0" w:line="240" w:lineRule="auto"/>
      </w:pPr>
      <w:r>
        <w:separator/>
      </w:r>
    </w:p>
  </w:endnote>
  <w:endnote w:type="continuationSeparator" w:id="1">
    <w:p w:rsidR="00362498" w:rsidRDefault="00362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498" w:rsidRDefault="00362498">
      <w:pPr>
        <w:spacing w:after="0" w:line="240" w:lineRule="auto"/>
      </w:pPr>
      <w:r>
        <w:separator/>
      </w:r>
    </w:p>
  </w:footnote>
  <w:footnote w:type="continuationSeparator" w:id="1">
    <w:p w:rsidR="00362498" w:rsidRDefault="00362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BB" w:rsidRDefault="003109BB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60AC"/>
    <w:multiLevelType w:val="hybridMultilevel"/>
    <w:tmpl w:val="378AFA20"/>
    <w:lvl w:ilvl="0" w:tplc="DEAC0C2E">
      <w:start w:val="1"/>
      <w:numFmt w:val="decimal"/>
      <w:lvlText w:val="[%1]"/>
      <w:lvlJc w:val="left"/>
      <w:pPr>
        <w:ind w:left="230" w:hanging="317"/>
      </w:pPr>
      <w:rPr>
        <w:rFonts w:ascii="Arial" w:eastAsia="Arial" w:hAnsi="Arial" w:cs="Arial" w:hint="default"/>
        <w:i/>
        <w:iCs/>
        <w:color w:val="004A98"/>
        <w:spacing w:val="-1"/>
        <w:w w:val="101"/>
        <w:sz w:val="22"/>
        <w:szCs w:val="22"/>
        <w:lang w:val="ru-RU" w:eastAsia="en-US" w:bidi="ar-SA"/>
      </w:rPr>
    </w:lvl>
    <w:lvl w:ilvl="1" w:tplc="5FB8B290">
      <w:start w:val="1"/>
      <w:numFmt w:val="decimal"/>
      <w:lvlText w:val="%2."/>
      <w:lvlJc w:val="left"/>
      <w:pPr>
        <w:ind w:left="403" w:hanging="372"/>
      </w:pPr>
      <w:rPr>
        <w:rFonts w:ascii="Times New Roman" w:eastAsia="Microsoft Sans Serif" w:hAnsi="Times New Roman" w:cs="Times New Roman" w:hint="default"/>
        <w:color w:val="auto"/>
        <w:spacing w:val="0"/>
        <w:w w:val="88"/>
        <w:sz w:val="28"/>
        <w:szCs w:val="28"/>
        <w:lang w:val="ru-RU" w:eastAsia="en-US" w:bidi="ar-SA"/>
      </w:rPr>
    </w:lvl>
    <w:lvl w:ilvl="2" w:tplc="521E97AE">
      <w:numFmt w:val="bullet"/>
      <w:lvlText w:val="•"/>
      <w:lvlJc w:val="left"/>
      <w:pPr>
        <w:ind w:left="1142" w:hanging="372"/>
      </w:pPr>
      <w:rPr>
        <w:lang w:val="ru-RU" w:eastAsia="en-US" w:bidi="ar-SA"/>
      </w:rPr>
    </w:lvl>
    <w:lvl w:ilvl="3" w:tplc="52BA2E44">
      <w:numFmt w:val="bullet"/>
      <w:lvlText w:val="•"/>
      <w:lvlJc w:val="left"/>
      <w:pPr>
        <w:ind w:left="1885" w:hanging="372"/>
      </w:pPr>
      <w:rPr>
        <w:lang w:val="ru-RU" w:eastAsia="en-US" w:bidi="ar-SA"/>
      </w:rPr>
    </w:lvl>
    <w:lvl w:ilvl="4" w:tplc="53041D54">
      <w:numFmt w:val="bullet"/>
      <w:lvlText w:val="•"/>
      <w:lvlJc w:val="left"/>
      <w:pPr>
        <w:ind w:left="2628" w:hanging="372"/>
      </w:pPr>
      <w:rPr>
        <w:lang w:val="ru-RU" w:eastAsia="en-US" w:bidi="ar-SA"/>
      </w:rPr>
    </w:lvl>
    <w:lvl w:ilvl="5" w:tplc="93AE219E">
      <w:numFmt w:val="bullet"/>
      <w:lvlText w:val="•"/>
      <w:lvlJc w:val="left"/>
      <w:pPr>
        <w:ind w:left="3370" w:hanging="372"/>
      </w:pPr>
      <w:rPr>
        <w:lang w:val="ru-RU" w:eastAsia="en-US" w:bidi="ar-SA"/>
      </w:rPr>
    </w:lvl>
    <w:lvl w:ilvl="6" w:tplc="F43AE5FE">
      <w:numFmt w:val="bullet"/>
      <w:lvlText w:val="•"/>
      <w:lvlJc w:val="left"/>
      <w:pPr>
        <w:ind w:left="4113" w:hanging="372"/>
      </w:pPr>
      <w:rPr>
        <w:lang w:val="ru-RU" w:eastAsia="en-US" w:bidi="ar-SA"/>
      </w:rPr>
    </w:lvl>
    <w:lvl w:ilvl="7" w:tplc="F85EF546">
      <w:numFmt w:val="bullet"/>
      <w:lvlText w:val="•"/>
      <w:lvlJc w:val="left"/>
      <w:pPr>
        <w:ind w:left="4856" w:hanging="372"/>
      </w:pPr>
      <w:rPr>
        <w:lang w:val="ru-RU" w:eastAsia="en-US" w:bidi="ar-SA"/>
      </w:rPr>
    </w:lvl>
    <w:lvl w:ilvl="8" w:tplc="23283650">
      <w:numFmt w:val="bullet"/>
      <w:lvlText w:val="•"/>
      <w:lvlJc w:val="left"/>
      <w:pPr>
        <w:ind w:left="5598" w:hanging="372"/>
      </w:pPr>
      <w:rPr>
        <w:lang w:val="ru-RU" w:eastAsia="en-US" w:bidi="ar-SA"/>
      </w:rPr>
    </w:lvl>
  </w:abstractNum>
  <w:abstractNum w:abstractNumId="1">
    <w:nsid w:val="02C741B7"/>
    <w:multiLevelType w:val="hybridMultilevel"/>
    <w:tmpl w:val="9D4E5120"/>
    <w:lvl w:ilvl="0" w:tplc="92FC5640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E047436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6EA6F8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EBE0FC2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5CAB08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883280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89271AA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42E58A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921E7C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9F6B28"/>
    <w:multiLevelType w:val="hybridMultilevel"/>
    <w:tmpl w:val="5BAAEFAA"/>
    <w:lvl w:ilvl="0" w:tplc="EC2279D4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F0CEB5E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17A444A4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23C34E0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F7A3A2E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8580938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DD450F6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1A855D8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A68F9A2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E45E49"/>
    <w:multiLevelType w:val="hybridMultilevel"/>
    <w:tmpl w:val="E42C26F2"/>
    <w:lvl w:ilvl="0" w:tplc="6B56484C">
      <w:start w:val="1"/>
      <w:numFmt w:val="bullet"/>
      <w:lvlText w:val="-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EEC7410">
      <w:start w:val="1"/>
      <w:numFmt w:val="bullet"/>
      <w:lvlText w:val="o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0E06CB4">
      <w:start w:val="1"/>
      <w:numFmt w:val="bullet"/>
      <w:lvlText w:val="▪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E5CB4E0">
      <w:start w:val="1"/>
      <w:numFmt w:val="bullet"/>
      <w:lvlText w:val="•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E6465A8">
      <w:start w:val="1"/>
      <w:numFmt w:val="bullet"/>
      <w:lvlText w:val="o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43CFE82">
      <w:start w:val="1"/>
      <w:numFmt w:val="bullet"/>
      <w:lvlText w:val="▪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C428246">
      <w:start w:val="1"/>
      <w:numFmt w:val="bullet"/>
      <w:lvlText w:val="•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389E97C8">
      <w:start w:val="1"/>
      <w:numFmt w:val="bullet"/>
      <w:lvlText w:val="o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2EC60D4">
      <w:start w:val="1"/>
      <w:numFmt w:val="bullet"/>
      <w:lvlText w:val="▪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9BB"/>
    <w:rsid w:val="00080CAA"/>
    <w:rsid w:val="000817CF"/>
    <w:rsid w:val="000D5099"/>
    <w:rsid w:val="00145B54"/>
    <w:rsid w:val="001D4857"/>
    <w:rsid w:val="001F06DC"/>
    <w:rsid w:val="002F6EB5"/>
    <w:rsid w:val="003109BB"/>
    <w:rsid w:val="00362498"/>
    <w:rsid w:val="003A3C2B"/>
    <w:rsid w:val="003E20C7"/>
    <w:rsid w:val="0041212D"/>
    <w:rsid w:val="0041363D"/>
    <w:rsid w:val="005103BE"/>
    <w:rsid w:val="00601863"/>
    <w:rsid w:val="00730B6A"/>
    <w:rsid w:val="007B182D"/>
    <w:rsid w:val="008042F0"/>
    <w:rsid w:val="00817D80"/>
    <w:rsid w:val="00884794"/>
    <w:rsid w:val="00885168"/>
    <w:rsid w:val="008B02DD"/>
    <w:rsid w:val="00987E0A"/>
    <w:rsid w:val="009A1E45"/>
    <w:rsid w:val="009A29B7"/>
    <w:rsid w:val="009B4913"/>
    <w:rsid w:val="00AA381B"/>
    <w:rsid w:val="00AA7F51"/>
    <w:rsid w:val="00C35498"/>
    <w:rsid w:val="00CA674F"/>
    <w:rsid w:val="00CB3410"/>
    <w:rsid w:val="00D1350B"/>
    <w:rsid w:val="00D53C0E"/>
    <w:rsid w:val="00E06689"/>
    <w:rsid w:val="00E125C8"/>
    <w:rsid w:val="00E24847"/>
    <w:rsid w:val="00EC0AA7"/>
    <w:rsid w:val="00F4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2B"/>
    <w:pPr>
      <w:spacing w:after="5" w:line="264" w:lineRule="auto"/>
      <w:ind w:left="637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3A3C2B"/>
    <w:pPr>
      <w:keepNext/>
      <w:keepLines/>
      <w:spacing w:after="47"/>
      <w:ind w:left="5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A3C2B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rsid w:val="003A3C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rsid w:val="00C35498"/>
    <w:pP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a3">
    <w:name w:val="Нет"/>
    <w:rsid w:val="00C35498"/>
  </w:style>
  <w:style w:type="paragraph" w:styleId="a4">
    <w:name w:val="Balloon Text"/>
    <w:basedOn w:val="a"/>
    <w:link w:val="a5"/>
    <w:uiPriority w:val="99"/>
    <w:semiHidden/>
    <w:unhideWhenUsed/>
    <w:rsid w:val="00E2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847"/>
    <w:rPr>
      <w:rFonts w:ascii="Tahoma" w:eastAsia="Times New Roman" w:hAnsi="Tahoma" w:cs="Tahoma"/>
      <w:color w:val="000000"/>
      <w:sz w:val="16"/>
      <w:szCs w:val="16"/>
    </w:rPr>
  </w:style>
  <w:style w:type="character" w:styleId="a6">
    <w:name w:val="Strong"/>
    <w:basedOn w:val="a0"/>
    <w:uiPriority w:val="22"/>
    <w:qFormat/>
    <w:rsid w:val="00817D80"/>
    <w:rPr>
      <w:b/>
      <w:bCs/>
    </w:rPr>
  </w:style>
  <w:style w:type="paragraph" w:styleId="a7">
    <w:name w:val="Normal (Web)"/>
    <w:basedOn w:val="a"/>
    <w:uiPriority w:val="99"/>
    <w:semiHidden/>
    <w:unhideWhenUsed/>
    <w:rsid w:val="00AA381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eastAsia="zh-CN"/>
    </w:rPr>
  </w:style>
  <w:style w:type="character" w:styleId="a8">
    <w:name w:val="Hyperlink"/>
    <w:basedOn w:val="a0"/>
    <w:uiPriority w:val="99"/>
    <w:semiHidden/>
    <w:unhideWhenUsed/>
    <w:rsid w:val="00145B54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145B5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Microsoft Sans Serif" w:eastAsia="Microsoft Sans Serif" w:hAnsi="Microsoft Sans Serif" w:cs="Microsoft Sans Serif"/>
      <w:color w:val="auto"/>
      <w:sz w:val="22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145B54"/>
    <w:rPr>
      <w:rFonts w:ascii="Microsoft Sans Serif" w:eastAsia="Microsoft Sans Serif" w:hAnsi="Microsoft Sans Serif" w:cs="Microsoft Sans Serif"/>
      <w:lang w:eastAsia="en-US"/>
    </w:rPr>
  </w:style>
  <w:style w:type="paragraph" w:styleId="ab">
    <w:name w:val="List Paragraph"/>
    <w:basedOn w:val="a"/>
    <w:uiPriority w:val="1"/>
    <w:qFormat/>
    <w:rsid w:val="00145B54"/>
    <w:pPr>
      <w:widowControl w:val="0"/>
      <w:autoSpaceDE w:val="0"/>
      <w:autoSpaceDN w:val="0"/>
      <w:spacing w:before="1" w:after="0" w:line="240" w:lineRule="auto"/>
      <w:ind w:left="403" w:right="1083" w:firstLine="0"/>
      <w:jc w:val="left"/>
    </w:pPr>
    <w:rPr>
      <w:rFonts w:ascii="Microsoft Sans Serif" w:eastAsia="Microsoft Sans Serif" w:hAnsi="Microsoft Sans Serif" w:cs="Microsoft Sans Serif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ncb.ru/kredity/kredit-na-obrazovanie-s-gospodderzhkoj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berbank.com/ru/person/forms/vyezdnoj-menedzher_form_credit_na_obrazovani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vk.com/doc-224704750_67525119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орп</cp:lastModifiedBy>
  <cp:revision>2</cp:revision>
  <dcterms:created xsi:type="dcterms:W3CDTF">2024-05-11T06:46:00Z</dcterms:created>
  <dcterms:modified xsi:type="dcterms:W3CDTF">2024-05-11T06:46:00Z</dcterms:modified>
</cp:coreProperties>
</file>